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029E" w14:textId="77777777" w:rsidR="004029B8" w:rsidRDefault="004029B8" w:rsidP="004029B8"/>
    <w:p w14:paraId="713BFC21" w14:textId="2DEE93F0" w:rsidR="00E33F3D" w:rsidRPr="00E33F3D" w:rsidRDefault="00E33F3D" w:rsidP="00E33F3D">
      <w:pPr>
        <w:rPr>
          <w:b/>
          <w:bCs/>
          <w:lang w:val="en-GB"/>
        </w:rPr>
      </w:pPr>
      <w:r w:rsidRPr="00E33F3D">
        <w:rPr>
          <w:b/>
          <w:bCs/>
          <w:lang w:val="en-GB"/>
        </w:rPr>
        <w:t>LUCE E OMBRA</w:t>
      </w:r>
      <w:r w:rsidRPr="00E33F3D">
        <w:rPr>
          <w:b/>
          <w:bCs/>
          <w:lang w:val="en-GB"/>
        </w:rPr>
        <w:t xml:space="preserve"> – Company o</w:t>
      </w:r>
      <w:r>
        <w:rPr>
          <w:b/>
          <w:bCs/>
          <w:lang w:val="en-GB"/>
        </w:rPr>
        <w:t>f Music 2024</w:t>
      </w:r>
    </w:p>
    <w:p w14:paraId="161550AB" w14:textId="77777777" w:rsidR="00E33F3D" w:rsidRPr="00E33F3D" w:rsidRDefault="00E33F3D" w:rsidP="00E33F3D">
      <w:pPr>
        <w:rPr>
          <w:lang w:val="en-GB"/>
        </w:rPr>
      </w:pPr>
    </w:p>
    <w:p w14:paraId="25446684" w14:textId="04EC9D15" w:rsidR="00E33F3D" w:rsidRPr="00E33F3D" w:rsidRDefault="00E33F3D" w:rsidP="00E33F3D">
      <w:pPr>
        <w:rPr>
          <w:b/>
          <w:bCs/>
        </w:rPr>
      </w:pPr>
      <w:r w:rsidRPr="00E33F3D">
        <w:rPr>
          <w:b/>
          <w:bCs/>
        </w:rPr>
        <w:t xml:space="preserve">Es gibt Werke, die zum „Kanon“ der Vokalmusik zählen. UND: </w:t>
      </w:r>
      <w:r w:rsidRPr="00E33F3D">
        <w:rPr>
          <w:b/>
          <w:bCs/>
          <w:i/>
          <w:iCs/>
        </w:rPr>
        <w:t>Giovanni Pierluigi da Palestrina</w:t>
      </w:r>
      <w:r w:rsidRPr="00E33F3D">
        <w:rPr>
          <w:b/>
          <w:bCs/>
        </w:rPr>
        <w:t xml:space="preserve"> gilt als „Retter der Kirchenmusik“ und seine „Missa </w:t>
      </w:r>
      <w:proofErr w:type="spellStart"/>
      <w:r w:rsidRPr="00E33F3D">
        <w:rPr>
          <w:b/>
          <w:bCs/>
        </w:rPr>
        <w:t>Papae</w:t>
      </w:r>
      <w:proofErr w:type="spellEnd"/>
      <w:r w:rsidRPr="00E33F3D">
        <w:rPr>
          <w:b/>
          <w:bCs/>
        </w:rPr>
        <w:t xml:space="preserve"> </w:t>
      </w:r>
      <w:proofErr w:type="spellStart"/>
      <w:r w:rsidRPr="00E33F3D">
        <w:rPr>
          <w:b/>
          <w:bCs/>
        </w:rPr>
        <w:t>Marcelli</w:t>
      </w:r>
      <w:proofErr w:type="spellEnd"/>
      <w:r w:rsidRPr="00E33F3D">
        <w:rPr>
          <w:b/>
          <w:bCs/>
        </w:rPr>
        <w:t xml:space="preserve">“ als sagenumwobenes Meisterwerk - aber warum? </w:t>
      </w:r>
    </w:p>
    <w:p w14:paraId="7C2BC6CB" w14:textId="77777777" w:rsidR="00E33F3D" w:rsidRDefault="00E33F3D" w:rsidP="00E33F3D"/>
    <w:p w14:paraId="266CF8C5" w14:textId="77BB40F3" w:rsidR="00E33F3D" w:rsidRDefault="00E33F3D" w:rsidP="00E33F3D">
      <w:r>
        <w:t xml:space="preserve">Im Zuge der Gegenreformation gab es Bestrebungen, die „Reinheit“ der Kirchenmusik </w:t>
      </w:r>
      <w:r>
        <w:t>w</w:t>
      </w:r>
      <w:r>
        <w:t xml:space="preserve">iederherzustellen: </w:t>
      </w:r>
      <w:r>
        <w:t>D</w:t>
      </w:r>
      <w:r>
        <w:t xml:space="preserve">ie Botschaft sollte eindeutig, die Verständlichkeit des Textes gewährleistet und sichergestellt sein. Die Kardinäle des Tridentiner Konzils luden also zum Vorsingen am 28.April 1565 und </w:t>
      </w:r>
      <w:proofErr w:type="gramStart"/>
      <w:r>
        <w:t>fanden  -</w:t>
      </w:r>
      <w:proofErr w:type="gramEnd"/>
      <w:r>
        <w:t xml:space="preserve"> so die Legende - in der Missa Papa </w:t>
      </w:r>
      <w:proofErr w:type="spellStart"/>
      <w:r>
        <w:t>Marcelli</w:t>
      </w:r>
      <w:proofErr w:type="spellEnd"/>
      <w:r>
        <w:t xml:space="preserve"> den von ihnen gewünschten „reinen“ Stil. </w:t>
      </w:r>
    </w:p>
    <w:p w14:paraId="5389B19E" w14:textId="77777777" w:rsidR="00E33F3D" w:rsidRDefault="00E33F3D" w:rsidP="00E33F3D"/>
    <w:p w14:paraId="3264226C" w14:textId="77777777" w:rsidR="00E33F3D" w:rsidRDefault="00E33F3D" w:rsidP="00E33F3D">
      <w:r>
        <w:t xml:space="preserve">Abgesehen von der Legende steht fest, dass die sechsstimmige Messe unter den </w:t>
      </w:r>
      <w:proofErr w:type="spellStart"/>
      <w:r>
        <w:t>ca</w:t>
      </w:r>
      <w:proofErr w:type="spellEnd"/>
      <w:r>
        <w:t xml:space="preserve"> 100 Messvertonungen Palestrinas als ideale Verbindung von Polyphonie und Textverständlichkeit gilt und eine Sonderstellung genießt, der man sich auch als heutiger Hörer nicht </w:t>
      </w:r>
      <w:r>
        <w:t>ent</w:t>
      </w:r>
      <w:r>
        <w:t xml:space="preserve">ziehen kann. </w:t>
      </w:r>
    </w:p>
    <w:p w14:paraId="1DC1F790" w14:textId="77777777" w:rsidR="00E33F3D" w:rsidRDefault="00E33F3D" w:rsidP="00E33F3D"/>
    <w:p w14:paraId="3D906460" w14:textId="683EC080" w:rsidR="00E33F3D" w:rsidRDefault="00E33F3D" w:rsidP="00E33F3D">
      <w:r>
        <w:t xml:space="preserve">Die Company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musiziert in solistischer Besetzung und bindet in diese klangliche Kathedrale zeitgenössische Motetten von </w:t>
      </w:r>
      <w:r w:rsidRPr="00E33F3D">
        <w:rPr>
          <w:i/>
          <w:iCs/>
        </w:rPr>
        <w:t>Arvo Pärt</w:t>
      </w:r>
      <w:r>
        <w:t xml:space="preserve"> sowie die „Responsorien“ </w:t>
      </w:r>
      <w:r w:rsidRPr="00E33F3D">
        <w:rPr>
          <w:i/>
          <w:iCs/>
        </w:rPr>
        <w:t>Salvatore Sciarrino</w:t>
      </w:r>
      <w:r w:rsidRPr="00E33F3D">
        <w:rPr>
          <w:i/>
          <w:iCs/>
        </w:rPr>
        <w:t>s</w:t>
      </w:r>
      <w:r>
        <w:t xml:space="preserve"> ein und schafft so ein Konzertprogramm im Wechselspiel von Licht und Schatten.  </w:t>
      </w:r>
    </w:p>
    <w:p w14:paraId="12143920" w14:textId="6B63DDAC" w:rsidR="0072670D" w:rsidRDefault="0072670D" w:rsidP="00E33F3D"/>
    <w:sectPr w:rsidR="00726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B8"/>
    <w:rsid w:val="002B5CD9"/>
    <w:rsid w:val="004029B8"/>
    <w:rsid w:val="0072670D"/>
    <w:rsid w:val="00E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373E"/>
  <w15:chartTrackingRefBased/>
  <w15:docId w15:val="{444DFD60-88EE-4E59-8D6A-2B05393B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Emilia Maria Hofmayer</dc:creator>
  <cp:keywords/>
  <dc:description/>
  <cp:lastModifiedBy>Clara Emilia Maria Hofmayer</cp:lastModifiedBy>
  <cp:revision>1</cp:revision>
  <dcterms:created xsi:type="dcterms:W3CDTF">2023-12-15T14:42:00Z</dcterms:created>
  <dcterms:modified xsi:type="dcterms:W3CDTF">2023-12-16T08:56:00Z</dcterms:modified>
</cp:coreProperties>
</file>